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3D0" w14:textId="77777777" w:rsidR="00537A18" w:rsidRDefault="00FF0A1F">
      <w:bookmarkStart w:id="0" w:name="_GoBack"/>
      <w:bookmarkEnd w:id="0"/>
      <w:r>
        <w:t>AAPA report</w:t>
      </w:r>
    </w:p>
    <w:p w14:paraId="6F79374E" w14:textId="77777777" w:rsidR="00FF0A1F" w:rsidRDefault="00FF0A1F" w:rsidP="00FF0A1F">
      <w:pPr>
        <w:pStyle w:val="ListParagraph"/>
        <w:numPr>
          <w:ilvl w:val="0"/>
          <w:numId w:val="1"/>
        </w:numPr>
      </w:pPr>
      <w:r>
        <w:t>Institution Information</w:t>
      </w:r>
    </w:p>
    <w:p w14:paraId="184B95E3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>Name of Institution/System: Western Washington University</w:t>
      </w:r>
    </w:p>
    <w:p w14:paraId="26C1E455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>Name and Title of Individual Responding: Chyerl Wolfe-Lee, Assistant Vice President for Human Resources</w:t>
      </w:r>
    </w:p>
    <w:p w14:paraId="77615390" w14:textId="77777777" w:rsidR="00FF0A1F" w:rsidRDefault="00FF0A1F" w:rsidP="00FF0A1F">
      <w:pPr>
        <w:pStyle w:val="ListParagraph"/>
        <w:numPr>
          <w:ilvl w:val="0"/>
          <w:numId w:val="1"/>
        </w:numPr>
      </w:pPr>
      <w:r>
        <w:t>Description of Faculty Bargaining Unit—Size and Composition</w:t>
      </w:r>
    </w:p>
    <w:p w14:paraId="6BCFAE7A" w14:textId="64E41874" w:rsidR="00FF0A1F" w:rsidRDefault="00FF0A1F" w:rsidP="00FF0A1F">
      <w:pPr>
        <w:pStyle w:val="ListParagraph"/>
        <w:numPr>
          <w:ilvl w:val="1"/>
          <w:numId w:val="1"/>
        </w:numPr>
      </w:pPr>
      <w:r>
        <w:t>Comprised of all Tenured, Tenure-Track, and Non-Tenure-Track faculty teaching at least .17 FTE (9-month); department chairs and academic program directors in unit, associate deans excluded; agency shop so all members of the unit pay either dues</w:t>
      </w:r>
      <w:r w:rsidR="00BE65A9">
        <w:t xml:space="preserve"> or a representation fee.  Current membership is 666.</w:t>
      </w:r>
    </w:p>
    <w:p w14:paraId="19655F35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>Bargaining Agent: United Faculty of Western Washington</w:t>
      </w:r>
    </w:p>
    <w:p w14:paraId="6102227C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>Date of First Contract: 2008</w:t>
      </w:r>
    </w:p>
    <w:p w14:paraId="29F1CBA9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>Number of Succeeding Contracts: 1 (2012)</w:t>
      </w:r>
    </w:p>
    <w:p w14:paraId="3C1ED95A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 xml:space="preserve">Web address of current contract: </w:t>
      </w:r>
      <w:hyperlink r:id="rId9" w:history="1">
        <w:r w:rsidRPr="00501D2A">
          <w:rPr>
            <w:rStyle w:val="Hyperlink"/>
          </w:rPr>
          <w:t>http://www.wwu.edu/provost/faculty/index.shtml</w:t>
        </w:r>
      </w:hyperlink>
      <w:r>
        <w:t xml:space="preserve"> for CBA and MOUs; </w:t>
      </w:r>
      <w:hyperlink r:id="rId10" w:history="1">
        <w:r w:rsidRPr="00501D2A">
          <w:rPr>
            <w:rStyle w:val="Hyperlink"/>
          </w:rPr>
          <w:t>http://www.wwu.edu/provost/faculty/documents/CBA2012-15wcorrections.pdf</w:t>
        </w:r>
      </w:hyperlink>
      <w:r>
        <w:t xml:space="preserve"> for CBA itself</w:t>
      </w:r>
    </w:p>
    <w:p w14:paraId="06852C10" w14:textId="77777777" w:rsidR="00FF0A1F" w:rsidRDefault="00FF0A1F" w:rsidP="00FF0A1F">
      <w:pPr>
        <w:pStyle w:val="ListParagraph"/>
        <w:numPr>
          <w:ilvl w:val="0"/>
          <w:numId w:val="1"/>
        </w:numPr>
      </w:pPr>
      <w:r>
        <w:t>Activity Report</w:t>
      </w:r>
    </w:p>
    <w:p w14:paraId="3DF81789" w14:textId="77777777" w:rsidR="00FF0A1F" w:rsidRDefault="00FF0A1F" w:rsidP="00FF0A1F">
      <w:pPr>
        <w:pStyle w:val="ListParagraph"/>
        <w:numPr>
          <w:ilvl w:val="1"/>
          <w:numId w:val="1"/>
        </w:numPr>
      </w:pPr>
      <w:r>
        <w:t>CBA scheduled to expire in June 2015; negotiations have not started as of this point. It is possible that we will negotiate non-compensation issues early (winter 2015), and then put negotiations on hold until after the 2015 Washington State Legislature session, as the session is likely to be contentious because of a State Supreme Court decision mandating an increase in spending on K-12 education of more than $1 billion</w:t>
      </w:r>
      <w:r w:rsidR="005B196C">
        <w:t>. The Legislature could go into special session, possibly lasting until after the end of the academic year.</w:t>
      </w:r>
    </w:p>
    <w:p w14:paraId="71ABC5AC" w14:textId="77777777" w:rsidR="005B196C" w:rsidRDefault="005B196C" w:rsidP="005B196C">
      <w:pPr>
        <w:pStyle w:val="ListParagraph"/>
        <w:numPr>
          <w:ilvl w:val="0"/>
          <w:numId w:val="1"/>
        </w:numPr>
      </w:pPr>
      <w:r>
        <w:t>Special or Noteworthy Happenings:</w:t>
      </w:r>
    </w:p>
    <w:p w14:paraId="65CB4EB1" w14:textId="77777777" w:rsidR="00CA79C8" w:rsidRDefault="005B196C" w:rsidP="005B196C">
      <w:pPr>
        <w:pStyle w:val="ListParagraph"/>
        <w:numPr>
          <w:ilvl w:val="1"/>
          <w:numId w:val="1"/>
        </w:numPr>
      </w:pPr>
      <w:r>
        <w:t xml:space="preserve">MOUs on extended education and chair composition, and the addition of a new category of research faculty, all agreed to over the past year. </w:t>
      </w:r>
    </w:p>
    <w:p w14:paraId="4396DC34" w14:textId="77777777" w:rsidR="00CA79C8" w:rsidRDefault="00CA79C8" w:rsidP="00CA79C8">
      <w:pPr>
        <w:pStyle w:val="ListParagraph"/>
        <w:numPr>
          <w:ilvl w:val="0"/>
          <w:numId w:val="1"/>
        </w:numPr>
      </w:pPr>
      <w:r>
        <w:t>Special Happenings Related to Fiscal Issues:</w:t>
      </w:r>
    </w:p>
    <w:p w14:paraId="0D8A930E" w14:textId="77777777" w:rsidR="005B196C" w:rsidRDefault="00CA79C8" w:rsidP="00CA79C8">
      <w:pPr>
        <w:pStyle w:val="ListParagraph"/>
        <w:numPr>
          <w:ilvl w:val="1"/>
          <w:numId w:val="1"/>
        </w:numPr>
      </w:pPr>
      <w:r>
        <w:t>Wrapped up the final round of compression/equity adjustments for this CBA.</w:t>
      </w:r>
      <w:r w:rsidR="005B196C">
        <w:t xml:space="preserve"> </w:t>
      </w:r>
    </w:p>
    <w:sectPr w:rsidR="005B1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C5135"/>
    <w:multiLevelType w:val="hybridMultilevel"/>
    <w:tmpl w:val="1D3E3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1F"/>
    <w:rsid w:val="004125BC"/>
    <w:rsid w:val="00537A18"/>
    <w:rsid w:val="005B196C"/>
    <w:rsid w:val="00852CB5"/>
    <w:rsid w:val="00BE65A9"/>
    <w:rsid w:val="00CA79C8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B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A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A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A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A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wwu.edu/provost/faculty/documents/CBA2012-15wcorrection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wwu.edu/provost/faculty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4A1CAA8D2094387623DB60F2A6BF9" ma:contentTypeVersion="1" ma:contentTypeDescription="Create a new document." ma:contentTypeScope="" ma:versionID="9db8d8b0b04c0db7ccf3c60c7e95217a">
  <xsd:schema xmlns:xsd="http://www.w3.org/2001/XMLSchema" xmlns:xs="http://www.w3.org/2001/XMLSchema" xmlns:p="http://schemas.microsoft.com/office/2006/metadata/properties" xmlns:ns3="74bbabe9-a98b-4b8d-ba2e-e3ebae1f7e4c" targetNamespace="http://schemas.microsoft.com/office/2006/metadata/properties" ma:root="true" ma:fieldsID="a1fdc576c55a1d05b230d053a59fc97e" ns3:_="">
    <xsd:import namespace="74bbabe9-a98b-4b8d-ba2e-e3ebae1f7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babe9-a98b-4b8d-ba2e-e3ebae1f7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93A0B-5C6A-44FD-A461-900A7D9FC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bbabe9-a98b-4b8d-ba2e-e3ebae1f7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F0E6E-2A18-4B42-94E0-809A68B13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25EB2-1AEF-4C55-B65F-FEEA7B40F5BB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74bbabe9-a98b-4b8d-ba2e-e3ebae1f7e4c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Burton</dc:creator>
  <cp:lastModifiedBy>amatish</cp:lastModifiedBy>
  <cp:revision>2</cp:revision>
  <dcterms:created xsi:type="dcterms:W3CDTF">2014-10-13T15:02:00Z</dcterms:created>
  <dcterms:modified xsi:type="dcterms:W3CDTF">2014-10-13T15:02:00Z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0x0101005B84A1CAA8D2094387623DB60F2A6BF9</vt:lpwstr>
  </property>
</Properties>
</file>